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F9" w:rsidRDefault="00FF2BF9" w:rsidP="00FF2BF9">
      <w:pPr>
        <w:spacing w:line="360" w:lineRule="auto"/>
        <w:jc w:val="center"/>
        <w:rPr>
          <w:b/>
          <w:color w:val="0070C0"/>
          <w:sz w:val="32"/>
          <w:szCs w:val="32"/>
        </w:rPr>
      </w:pPr>
      <w:bookmarkStart w:id="0" w:name="_Toc499114844"/>
      <w:r>
        <w:rPr>
          <w:b/>
          <w:color w:val="0070C0"/>
          <w:sz w:val="32"/>
          <w:szCs w:val="32"/>
        </w:rPr>
        <w:t>Programma</w:t>
      </w:r>
      <w:bookmarkEnd w:id="0"/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880"/>
        <w:gridCol w:w="240"/>
        <w:gridCol w:w="240"/>
        <w:gridCol w:w="3960"/>
      </w:tblGrid>
      <w:tr w:rsidR="00FF2BF9" w:rsidTr="00FF2BF9">
        <w:trPr>
          <w:trHeight w:val="435"/>
        </w:trPr>
        <w:tc>
          <w:tcPr>
            <w:tcW w:w="118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noWrap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Groep 1</w:t>
            </w: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noWrap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Groep 2</w:t>
            </w:r>
          </w:p>
        </w:tc>
      </w:tr>
      <w:tr w:rsidR="00FF2BF9" w:rsidTr="00FF2BF9">
        <w:trPr>
          <w:trHeight w:val="435"/>
        </w:trPr>
        <w:tc>
          <w:tcPr>
            <w:tcW w:w="118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 11 april</w:t>
            </w: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 11 april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9:30-10:00</w:t>
            </w:r>
          </w:p>
        </w:tc>
        <w:tc>
          <w:tcPr>
            <w:tcW w:w="83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Inschrijving / ontvangst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10:00-10:15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Introductie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10:15-11:00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Inleiding microbiologie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11:00-11:30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Spectrum van antibiotica en PK/PD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11:45-13:00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Beta-lactam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antibiotica</w:t>
            </w:r>
            <w:proofErr w:type="spellEnd"/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13:45-14:30</w:t>
            </w:r>
          </w:p>
        </w:tc>
        <w:tc>
          <w:tcPr>
            <w:tcW w:w="3880" w:type="dxa"/>
            <w:shd w:val="clear" w:color="auto" w:fill="EEECE1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Tetracyclines, macroliden, clindamycine</w:t>
            </w: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Fluoroquinolonen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Cotrimoxazol, Nitrofurantoïne, Fosfomycine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14:30-15:45</w:t>
            </w:r>
          </w:p>
        </w:tc>
        <w:tc>
          <w:tcPr>
            <w:tcW w:w="3880" w:type="dxa"/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Luchtweginfecties</w:t>
            </w: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Urineweginfecties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16:00-16:45</w:t>
            </w:r>
          </w:p>
        </w:tc>
        <w:tc>
          <w:tcPr>
            <w:tcW w:w="3880" w:type="dxa"/>
            <w:shd w:val="clear" w:color="auto" w:fill="EEECE1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Fluoroquinolonen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Cotrimoxazol, Nitrofurantoïne, Fosfomycine</w:t>
            </w: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Tetracyclines, macroliden, clindamycine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16:45-17:45</w:t>
            </w:r>
          </w:p>
        </w:tc>
        <w:tc>
          <w:tcPr>
            <w:tcW w:w="3880" w:type="dxa"/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Urineweginfecties</w:t>
            </w: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Luchtweginfecties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DINER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20:00-21:15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Interactieve vragen</w:t>
            </w:r>
          </w:p>
        </w:tc>
      </w:tr>
      <w:tr w:rsidR="00FF2BF9" w:rsidTr="00FF2BF9">
        <w:trPr>
          <w:trHeight w:val="750"/>
        </w:trPr>
        <w:tc>
          <w:tcPr>
            <w:tcW w:w="118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</w:tr>
      <w:tr w:rsidR="00FF2BF9" w:rsidTr="00FF2BF9">
        <w:trPr>
          <w:trHeight w:val="465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 12 april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 12 april</w:t>
            </w:r>
          </w:p>
        </w:tc>
      </w:tr>
      <w:tr w:rsidR="00FF2BF9" w:rsidTr="00FF2BF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9:00-9:40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CE1"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Microbiologische diagnostiek</w:t>
            </w:r>
          </w:p>
        </w:tc>
      </w:tr>
      <w:tr w:rsidR="00FF2BF9" w:rsidTr="00FF2BF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9:40-10:20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Aminoglycosiden</w:t>
            </w:r>
          </w:p>
        </w:tc>
      </w:tr>
      <w:tr w:rsidR="00FF2BF9" w:rsidTr="00FF2BF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10:20-11:00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CE1"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Vancomycine en rifampicine</w:t>
            </w:r>
          </w:p>
        </w:tc>
      </w:tr>
      <w:tr w:rsidR="00FF2BF9" w:rsidTr="00FF2BF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11:15-12:15</w:t>
            </w:r>
          </w:p>
        </w:tc>
        <w:tc>
          <w:tcPr>
            <w:tcW w:w="3880" w:type="dxa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Intra-abdominale infecties / metronidazol</w:t>
            </w: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Lijninfecties en sepsis</w:t>
            </w:r>
          </w:p>
        </w:tc>
      </w:tr>
      <w:tr w:rsidR="00FF2BF9" w:rsidTr="00FF2BF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12:15-13:00</w:t>
            </w:r>
          </w:p>
        </w:tc>
        <w:tc>
          <w:tcPr>
            <w:tcW w:w="3880" w:type="dxa"/>
            <w:shd w:val="clear" w:color="auto" w:fill="EEECE1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Neutropene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koorts</w:t>
            </w: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Endocarditis</w:t>
            </w:r>
          </w:p>
        </w:tc>
      </w:tr>
      <w:tr w:rsidR="00FF2BF9" w:rsidTr="00FF2BF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FF2BF9" w:rsidTr="00FF2BF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13:45-14:45</w:t>
            </w:r>
          </w:p>
        </w:tc>
        <w:tc>
          <w:tcPr>
            <w:tcW w:w="3880" w:type="dxa"/>
            <w:shd w:val="clear" w:color="auto" w:fill="EEECE1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Lijninfecties en sepsis</w:t>
            </w: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Intra-abdominale infecties / metronidazol</w:t>
            </w:r>
          </w:p>
        </w:tc>
      </w:tr>
      <w:tr w:rsidR="00FF2BF9" w:rsidTr="00FF2BF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14:45-15:30</w:t>
            </w:r>
          </w:p>
        </w:tc>
        <w:tc>
          <w:tcPr>
            <w:tcW w:w="3880" w:type="dxa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Endocarditis</w:t>
            </w: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Neutropene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koorts</w:t>
            </w:r>
          </w:p>
        </w:tc>
      </w:tr>
      <w:tr w:rsidR="00FF2BF9" w:rsidTr="00FF2BF9">
        <w:trPr>
          <w:trHeight w:val="6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15:45-17:00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Casusbesprekingen en interactieve vragen</w:t>
            </w:r>
          </w:p>
        </w:tc>
      </w:tr>
      <w:tr w:rsidR="00FF2BF9" w:rsidTr="00FF2BF9">
        <w:trPr>
          <w:trHeight w:val="4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8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Diner in Maastricht</w:t>
            </w:r>
          </w:p>
        </w:tc>
      </w:tr>
    </w:tbl>
    <w:p w:rsidR="00FF2BF9" w:rsidRDefault="00FF2BF9" w:rsidP="00FF2BF9">
      <w:bookmarkStart w:id="1" w:name="_GoBack"/>
      <w:bookmarkEnd w:id="1"/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880"/>
        <w:gridCol w:w="240"/>
        <w:gridCol w:w="240"/>
        <w:gridCol w:w="3960"/>
      </w:tblGrid>
      <w:tr w:rsidR="00FF2BF9" w:rsidTr="00FF2BF9">
        <w:trPr>
          <w:trHeight w:val="660"/>
        </w:trPr>
        <w:tc>
          <w:tcPr>
            <w:tcW w:w="118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 13 april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 13 april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9:00-10:00</w:t>
            </w:r>
          </w:p>
        </w:tc>
        <w:tc>
          <w:tcPr>
            <w:tcW w:w="3880" w:type="dxa"/>
            <w:shd w:val="clear" w:color="auto" w:fill="EEECE1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Schimmels, gisten, antifungale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Rx</w:t>
            </w:r>
            <w:proofErr w:type="spellEnd"/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Huidinfecties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10:00-11:00</w:t>
            </w:r>
          </w:p>
        </w:tc>
        <w:tc>
          <w:tcPr>
            <w:tcW w:w="3880" w:type="dxa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Behandeling van schimmelinfecties</w:t>
            </w: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Meningitis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11:15-12:15</w:t>
            </w:r>
          </w:p>
        </w:tc>
        <w:tc>
          <w:tcPr>
            <w:tcW w:w="3880" w:type="dxa"/>
            <w:shd w:val="clear" w:color="auto" w:fill="EEECE1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Meningitis</w:t>
            </w: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Schimmels, gisten, antifungale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Rx</w:t>
            </w:r>
            <w:proofErr w:type="spellEnd"/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12:15-13:00</w:t>
            </w:r>
          </w:p>
        </w:tc>
        <w:tc>
          <w:tcPr>
            <w:tcW w:w="3880" w:type="dxa"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Huidinfecties</w:t>
            </w: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FF2BF9" w:rsidRDefault="00FF2BF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Behandeling van schimmelinfecties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CE1"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13:45-15:30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Herhalingsvragen</w:t>
            </w:r>
          </w:p>
        </w:tc>
      </w:tr>
      <w:tr w:rsidR="00FF2BF9" w:rsidTr="00FF2B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2BF9" w:rsidRDefault="00FF2B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15:30-15:45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bottom"/>
            <w:hideMark/>
          </w:tcPr>
          <w:p w:rsidR="00FF2BF9" w:rsidRDefault="00FF2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Afsluiting</w:t>
            </w:r>
          </w:p>
        </w:tc>
      </w:tr>
    </w:tbl>
    <w:p w:rsidR="00FF2BF9" w:rsidRDefault="00FF2BF9" w:rsidP="00FF2BF9">
      <w:pPr>
        <w:spacing w:line="360" w:lineRule="auto"/>
        <w:jc w:val="center"/>
        <w:rPr>
          <w:b/>
          <w:color w:val="000080"/>
          <w:sz w:val="32"/>
          <w:szCs w:val="32"/>
        </w:rPr>
      </w:pPr>
    </w:p>
    <w:p w:rsidR="006C4E04" w:rsidRDefault="006C4E04"/>
    <w:sectPr w:rsidR="006C4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F9"/>
    <w:rsid w:val="006C4E04"/>
    <w:rsid w:val="0095307B"/>
    <w:rsid w:val="00CD1A14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E28F2A51</Template>
  <TotalTime>1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Tex-van Giffen, C.A.E. den</dc:creator>
  <cp:lastModifiedBy>Tex-van Giffen, C.A.E. den</cp:lastModifiedBy>
  <cp:revision>1</cp:revision>
  <dcterms:created xsi:type="dcterms:W3CDTF">2018-03-22T08:59:00Z</dcterms:created>
  <dcterms:modified xsi:type="dcterms:W3CDTF">2018-03-22T09:00:00Z</dcterms:modified>
</cp:coreProperties>
</file>